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76" w:rsidRPr="00F16676" w:rsidRDefault="00F16676" w:rsidP="00F16676">
      <w:pPr>
        <w:pStyle w:val="NormalWeb"/>
        <w:shd w:val="clear" w:color="auto" w:fill="FFFFFF"/>
        <w:rPr>
          <w:rFonts w:ascii="Arial" w:hAnsi="Arial" w:cs="Arial"/>
          <w:b/>
          <w:color w:val="000000" w:themeColor="text1"/>
          <w:sz w:val="23"/>
          <w:szCs w:val="23"/>
        </w:rPr>
      </w:pPr>
      <w:bookmarkStart w:id="0" w:name="_GoBack"/>
      <w:bookmarkEnd w:id="0"/>
      <w:r w:rsidRPr="00F16676">
        <w:rPr>
          <w:rFonts w:ascii="Arial" w:hAnsi="Arial" w:cs="Arial"/>
          <w:b/>
          <w:color w:val="000000" w:themeColor="text1"/>
          <w:sz w:val="23"/>
          <w:szCs w:val="23"/>
        </w:rPr>
        <w:t xml:space="preserve">Shareholders' resolution to remove authorised share capital restriction </w:t>
      </w:r>
    </w:p>
    <w:p w:rsidR="00F16676" w:rsidRDefault="00F16676" w:rsidP="00F16676">
      <w:pPr>
        <w:pStyle w:val="NormalWeb"/>
        <w:shd w:val="clear" w:color="auto" w:fill="FFFFFF"/>
        <w:spacing w:line="315" w:lineRule="atLeast"/>
      </w:pPr>
    </w:p>
    <w:p w:rsidR="0025064E" w:rsidRPr="00F16676" w:rsidRDefault="00F16676" w:rsidP="00F16676">
      <w:pPr>
        <w:pStyle w:val="NormalWeb"/>
        <w:shd w:val="clear" w:color="auto" w:fill="FFFFFF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THAT clause </w:t>
      </w:r>
      <w:r w:rsidRPr="00F16676">
        <w:rPr>
          <w:rFonts w:ascii="Arial" w:hAnsi="Arial" w:cs="Arial"/>
          <w:color w:val="FF0000"/>
          <w:sz w:val="23"/>
          <w:szCs w:val="23"/>
        </w:rPr>
        <w:t>17</w:t>
      </w:r>
      <w:r>
        <w:rPr>
          <w:rFonts w:ascii="Arial" w:hAnsi="Arial" w:cs="Arial"/>
          <w:color w:val="000000" w:themeColor="text1"/>
          <w:sz w:val="23"/>
          <w:szCs w:val="23"/>
        </w:rPr>
        <w:t>, which was formerly part of the C</w:t>
      </w:r>
      <w:r w:rsidRPr="00F16676">
        <w:rPr>
          <w:rFonts w:ascii="Arial" w:hAnsi="Arial" w:cs="Arial"/>
          <w:color w:val="000000" w:themeColor="text1"/>
          <w:sz w:val="23"/>
          <w:szCs w:val="23"/>
        </w:rPr>
        <w:t xml:space="preserve">ompany's Memorandum of Association and is now within the Articles of Association be deleted and 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therefore </w:t>
      </w:r>
      <w:r w:rsidRPr="00F16676">
        <w:rPr>
          <w:rFonts w:ascii="Arial" w:hAnsi="Arial" w:cs="Arial"/>
          <w:color w:val="000000" w:themeColor="text1"/>
          <w:sz w:val="23"/>
          <w:szCs w:val="23"/>
        </w:rPr>
        <w:t>that, subject to the provisions of sections 550 and 551 of the Companies Act 2006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  <w:r w:rsidRPr="00F16676">
        <w:rPr>
          <w:rFonts w:ascii="Arial" w:hAnsi="Arial" w:cs="Arial"/>
          <w:color w:val="000000" w:themeColor="text1"/>
          <w:sz w:val="23"/>
          <w:szCs w:val="23"/>
        </w:rPr>
        <w:t xml:space="preserve"> there be no restriction on the number of new shares that the company can issue.</w:t>
      </w:r>
    </w:p>
    <w:sectPr w:rsidR="0025064E" w:rsidRPr="00F166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0B" w:rsidRDefault="00D3340B" w:rsidP="00D3340B">
      <w:pPr>
        <w:spacing w:after="0" w:line="240" w:lineRule="auto"/>
      </w:pPr>
      <w:r>
        <w:separator/>
      </w:r>
    </w:p>
  </w:endnote>
  <w:end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0B" w:rsidRDefault="00D3340B" w:rsidP="00D3340B">
      <w:pPr>
        <w:spacing w:after="0" w:line="240" w:lineRule="auto"/>
      </w:pPr>
      <w:r>
        <w:separator/>
      </w:r>
    </w:p>
  </w:footnote>
  <w:footnote w:type="continuationSeparator" w:id="0">
    <w:p w:rsidR="00D3340B" w:rsidRDefault="00D3340B" w:rsidP="00D33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40B" w:rsidRDefault="00D33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85"/>
    <w:rsid w:val="00063CA2"/>
    <w:rsid w:val="000E46D6"/>
    <w:rsid w:val="00142DCB"/>
    <w:rsid w:val="00720EBF"/>
    <w:rsid w:val="00C32C82"/>
    <w:rsid w:val="00D3340B"/>
    <w:rsid w:val="00E01785"/>
    <w:rsid w:val="00F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1785"/>
    <w:pPr>
      <w:tabs>
        <w:tab w:val="left" w:pos="720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40B"/>
  </w:style>
  <w:style w:type="paragraph" w:styleId="Footer">
    <w:name w:val="footer"/>
    <w:basedOn w:val="Normal"/>
    <w:link w:val="FooterChar"/>
    <w:uiPriority w:val="99"/>
    <w:unhideWhenUsed/>
    <w:rsid w:val="00D33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2014-06-22T17:47:00Z</dcterms:created>
  <dcterms:modified xsi:type="dcterms:W3CDTF">2014-06-23T08:47:00Z</dcterms:modified>
</cp:coreProperties>
</file>